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D0" w:rsidRDefault="00CE01D0" w:rsidP="00CE01D0">
      <w:pPr>
        <w:spacing w:before="0" w:after="0" w:line="240" w:lineRule="auto"/>
        <w:jc w:val="center"/>
        <w:rPr>
          <w:rFonts w:cs="Times New Roman"/>
          <w:b/>
          <w:sz w:val="28"/>
          <w:szCs w:val="26"/>
        </w:rPr>
      </w:pPr>
      <w:r>
        <w:rPr>
          <w:rFonts w:cs="Times New Roman"/>
          <w:b/>
          <w:sz w:val="28"/>
          <w:szCs w:val="26"/>
        </w:rPr>
        <w:t>BÀI 29: MỘT SỐ KỸ THUẬT CƠ BẢN TẠO DÁNG, THẾ CÂY CẢNH</w:t>
      </w:r>
    </w:p>
    <w:p w:rsidR="00D0626D" w:rsidRDefault="00D0626D" w:rsidP="00CE01D0">
      <w:pPr>
        <w:spacing w:before="0" w:after="0" w:line="240" w:lineRule="auto"/>
        <w:jc w:val="center"/>
        <w:rPr>
          <w:rFonts w:cs="Times New Roman"/>
          <w:b/>
          <w:sz w:val="28"/>
          <w:szCs w:val="26"/>
        </w:rPr>
      </w:pPr>
      <w:bookmarkStart w:id="0" w:name="_GoBack"/>
      <w:bookmarkEnd w:id="0"/>
    </w:p>
    <w:p w:rsidR="00CE01D0" w:rsidRDefault="00CE01D0" w:rsidP="00CE01D0">
      <w:pPr>
        <w:pStyle w:val="ListParagraph1"/>
        <w:numPr>
          <w:ilvl w:val="0"/>
          <w:numId w:val="1"/>
        </w:numPr>
        <w:spacing w:before="0" w:after="0" w:line="240" w:lineRule="auto"/>
        <w:ind w:left="0" w:firstLine="360"/>
        <w:jc w:val="both"/>
        <w:rPr>
          <w:rFonts w:cs="Times New Roman"/>
          <w:b/>
          <w:szCs w:val="26"/>
        </w:rPr>
      </w:pPr>
      <w:r>
        <w:rPr>
          <w:rFonts w:cs="Times New Roman"/>
          <w:b/>
          <w:szCs w:val="26"/>
        </w:rPr>
        <w:t>Một số dáng, thế của cây cảnh</w:t>
      </w:r>
    </w:p>
    <w:p w:rsidR="00CE01D0" w:rsidRPr="00CE01D0" w:rsidRDefault="00CE01D0" w:rsidP="00CE01D0">
      <w:pPr>
        <w:pStyle w:val="ListParagraph1"/>
        <w:numPr>
          <w:ilvl w:val="0"/>
          <w:numId w:val="2"/>
        </w:numPr>
        <w:spacing w:before="0" w:after="0" w:line="240" w:lineRule="auto"/>
        <w:ind w:left="0" w:firstLine="426"/>
        <w:jc w:val="both"/>
        <w:rPr>
          <w:rFonts w:cs="Times New Roman"/>
          <w:b/>
          <w:szCs w:val="26"/>
        </w:rPr>
      </w:pPr>
      <w:r>
        <w:rPr>
          <w:rFonts w:cs="Times New Roman"/>
          <w:szCs w:val="26"/>
        </w:rPr>
        <w:t>Dáng, thế của cây cảnh rất đa dạng, phong phú như: kiểu thân thẳng, thân nằm, thân nghiêng, cong, kiểu hai thân, kiểu kèm đá, liền rễ, thân khô,…</w:t>
      </w:r>
    </w:p>
    <w:p w:rsidR="00CE01D0" w:rsidRDefault="00CE01D0" w:rsidP="00CE01D0">
      <w:pPr>
        <w:pStyle w:val="ListParagraph1"/>
        <w:spacing w:before="0" w:after="0" w:line="240" w:lineRule="auto"/>
        <w:ind w:left="426"/>
        <w:jc w:val="both"/>
        <w:rPr>
          <w:rFonts w:cs="Times New Roman"/>
          <w:b/>
          <w:szCs w:val="26"/>
        </w:rPr>
      </w:pPr>
    </w:p>
    <w:p w:rsidR="00CE01D0" w:rsidRDefault="00CE01D0" w:rsidP="00CE01D0">
      <w:pPr>
        <w:pStyle w:val="ListParagraph1"/>
        <w:numPr>
          <w:ilvl w:val="0"/>
          <w:numId w:val="1"/>
        </w:numPr>
        <w:spacing w:before="0" w:after="0" w:line="240" w:lineRule="auto"/>
        <w:ind w:left="0" w:firstLine="360"/>
        <w:jc w:val="both"/>
        <w:rPr>
          <w:rFonts w:cs="Times New Roman"/>
          <w:b/>
          <w:szCs w:val="26"/>
        </w:rPr>
      </w:pPr>
      <w:r>
        <w:rPr>
          <w:rFonts w:cs="Times New Roman"/>
          <w:b/>
          <w:szCs w:val="26"/>
        </w:rPr>
        <w:t>Kỹ thuật tạo cây cảnh lùn</w:t>
      </w:r>
    </w:p>
    <w:p w:rsidR="00CE01D0" w:rsidRDefault="00CE01D0" w:rsidP="00CE01D0">
      <w:pPr>
        <w:pStyle w:val="ListParagraph1"/>
        <w:numPr>
          <w:ilvl w:val="0"/>
          <w:numId w:val="3"/>
        </w:numPr>
        <w:tabs>
          <w:tab w:val="left" w:pos="993"/>
        </w:tabs>
        <w:spacing w:before="0" w:after="0" w:line="240" w:lineRule="auto"/>
        <w:ind w:left="851"/>
        <w:jc w:val="both"/>
        <w:rPr>
          <w:rFonts w:cs="Times New Roman"/>
          <w:b/>
          <w:szCs w:val="26"/>
        </w:rPr>
      </w:pPr>
      <w:r>
        <w:rPr>
          <w:rFonts w:cs="Times New Roman"/>
          <w:b/>
          <w:szCs w:val="26"/>
        </w:rPr>
        <w:t>Hạn chế sinh trưởng của cây bằng chất ức chế sinh trưởng</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 xml:space="preserve"> Sử dụng chất ức chế sinh trưởng lên toàn bộ các bộ phận của cây như thân, lá, rễ làm  cho cây nhỏ lại nhưng vẫn đảm bảo cân đối giữa các bộ phận.</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Một số chất ức chế sinh trưởng thường dùng</w:t>
      </w:r>
      <w:r>
        <w:rPr>
          <w:rFonts w:cs="Times New Roman"/>
          <w:b/>
          <w:szCs w:val="26"/>
        </w:rPr>
        <w:t>: CCC;  M.H;  TIBA,…</w:t>
      </w:r>
      <w:r>
        <w:rPr>
          <w:rFonts w:cs="Times New Roman"/>
          <w:szCs w:val="26"/>
        </w:rPr>
        <w:t xml:space="preserve"> </w:t>
      </w:r>
    </w:p>
    <w:p w:rsidR="00CE01D0" w:rsidRDefault="00CE01D0" w:rsidP="00CE01D0">
      <w:pPr>
        <w:pStyle w:val="ListParagraph1"/>
        <w:numPr>
          <w:ilvl w:val="0"/>
          <w:numId w:val="3"/>
        </w:numPr>
        <w:tabs>
          <w:tab w:val="left" w:pos="993"/>
        </w:tabs>
        <w:spacing w:before="0" w:after="0" w:line="240" w:lineRule="auto"/>
        <w:ind w:left="851"/>
        <w:jc w:val="both"/>
        <w:rPr>
          <w:rFonts w:cs="Times New Roman"/>
          <w:b/>
          <w:szCs w:val="26"/>
        </w:rPr>
      </w:pPr>
      <w:r>
        <w:rPr>
          <w:rFonts w:cs="Times New Roman"/>
          <w:b/>
          <w:szCs w:val="26"/>
        </w:rPr>
        <w:t>Hạn chế sinh trưởng của cây bằng biện pháp bón phân và tưới nước</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Hạn chế bón phân đạm, bón thêm vôi và ít tưới nước</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Đối với cây trong chậu, bón phân nhiều lần,  mỗi lần bón một ít, bón nhiều lân và phân hữu cơ kèm vôi.</w:t>
      </w:r>
    </w:p>
    <w:p w:rsidR="00CE01D0" w:rsidRDefault="00CE01D0" w:rsidP="00CE01D0">
      <w:pPr>
        <w:pStyle w:val="ListParagraph1"/>
        <w:numPr>
          <w:ilvl w:val="0"/>
          <w:numId w:val="3"/>
        </w:numPr>
        <w:tabs>
          <w:tab w:val="left" w:pos="993"/>
        </w:tabs>
        <w:spacing w:before="0" w:after="0" w:line="240" w:lineRule="auto"/>
        <w:ind w:left="851"/>
        <w:jc w:val="both"/>
        <w:rPr>
          <w:rFonts w:cs="Times New Roman"/>
          <w:b/>
          <w:szCs w:val="26"/>
        </w:rPr>
      </w:pPr>
      <w:r>
        <w:rPr>
          <w:rFonts w:cs="Times New Roman"/>
          <w:b/>
          <w:szCs w:val="26"/>
        </w:rPr>
        <w:t>Kìm hãm sự sinh trưởng của cây bằng biện pháp cắt tỉa cành, lá và rễ</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Việc cắt tỉa cành,  lá và rễ kết hợp khi thay đất, thay chậu</w:t>
      </w:r>
    </w:p>
    <w:p w:rsidR="00CE01D0" w:rsidRDefault="00CE01D0" w:rsidP="00CE01D0">
      <w:pPr>
        <w:pStyle w:val="ListParagraph1"/>
        <w:numPr>
          <w:ilvl w:val="0"/>
          <w:numId w:val="4"/>
        </w:numPr>
        <w:spacing w:before="0" w:after="0" w:line="240" w:lineRule="auto"/>
        <w:ind w:left="0" w:firstLine="360"/>
        <w:jc w:val="both"/>
        <w:rPr>
          <w:rFonts w:cs="Times New Roman"/>
          <w:szCs w:val="26"/>
        </w:rPr>
      </w:pPr>
      <w:r>
        <w:rPr>
          <w:rFonts w:cs="Times New Roman"/>
          <w:b/>
          <w:szCs w:val="26"/>
        </w:rPr>
        <w:t>Cắt tỉa cành và lá:</w:t>
      </w:r>
      <w:r>
        <w:rPr>
          <w:rFonts w:cs="Times New Roman"/>
          <w:szCs w:val="26"/>
        </w:rPr>
        <w:t xml:space="preserve"> cắt tỉa cành mọc không đúng vị trí, cành sinh truởng mạnh (cắt 1/3 đến 1/2 cành), cắt cành lá rậm rạp, bị sâu bệnh, lá già.</w:t>
      </w:r>
    </w:p>
    <w:p w:rsidR="00CE01D0" w:rsidRPr="00CE01D0" w:rsidRDefault="00CE01D0" w:rsidP="00CE01D0">
      <w:pPr>
        <w:pStyle w:val="ListParagraph1"/>
        <w:numPr>
          <w:ilvl w:val="0"/>
          <w:numId w:val="4"/>
        </w:numPr>
        <w:spacing w:before="0" w:after="0" w:line="240" w:lineRule="auto"/>
        <w:ind w:left="0" w:firstLine="360"/>
        <w:jc w:val="both"/>
        <w:rPr>
          <w:rFonts w:cs="Times New Roman"/>
          <w:b/>
          <w:szCs w:val="26"/>
        </w:rPr>
      </w:pPr>
      <w:r>
        <w:rPr>
          <w:rFonts w:cs="Times New Roman"/>
          <w:b/>
          <w:szCs w:val="26"/>
        </w:rPr>
        <w:t xml:space="preserve">Cắt tỉa rễ cây cảnh: </w:t>
      </w:r>
      <w:r>
        <w:rPr>
          <w:rFonts w:cs="Times New Roman"/>
          <w:szCs w:val="26"/>
        </w:rPr>
        <w:t>cắt rễ hàng năm, cắt 1/3 chiều dài rễ cọc, cắt rễ chùm xung quanh. Cây cảnh đặt trong điều kiện chiếu sáng trực xạ của mặt trờ</w:t>
      </w:r>
      <w:r>
        <w:rPr>
          <w:rFonts w:cs="Times New Roman"/>
          <w:szCs w:val="26"/>
        </w:rPr>
        <w:t>i.</w:t>
      </w:r>
    </w:p>
    <w:p w:rsidR="00CE01D0" w:rsidRDefault="00CE01D0" w:rsidP="00CE01D0">
      <w:pPr>
        <w:pStyle w:val="ListParagraph1"/>
        <w:spacing w:before="0" w:after="0" w:line="240" w:lineRule="auto"/>
        <w:ind w:left="360"/>
        <w:jc w:val="both"/>
        <w:rPr>
          <w:rFonts w:cs="Times New Roman"/>
          <w:b/>
          <w:szCs w:val="26"/>
        </w:rPr>
      </w:pPr>
    </w:p>
    <w:p w:rsidR="00CE01D0" w:rsidRDefault="00CE01D0" w:rsidP="00CE01D0">
      <w:pPr>
        <w:pStyle w:val="ListParagraph1"/>
        <w:numPr>
          <w:ilvl w:val="0"/>
          <w:numId w:val="1"/>
        </w:numPr>
        <w:tabs>
          <w:tab w:val="left" w:pos="851"/>
        </w:tabs>
        <w:spacing w:before="0" w:after="0" w:line="240" w:lineRule="auto"/>
        <w:ind w:left="0" w:firstLine="360"/>
        <w:jc w:val="both"/>
        <w:rPr>
          <w:rFonts w:cs="Times New Roman"/>
          <w:b/>
          <w:szCs w:val="26"/>
        </w:rPr>
      </w:pPr>
      <w:r>
        <w:rPr>
          <w:rFonts w:cs="Times New Roman"/>
          <w:b/>
          <w:szCs w:val="26"/>
        </w:rPr>
        <w:t xml:space="preserve"> Kỹ thuật tạo hình cho cây</w:t>
      </w:r>
    </w:p>
    <w:p w:rsidR="00CE01D0" w:rsidRDefault="00CE01D0" w:rsidP="00CE01D0">
      <w:pPr>
        <w:pStyle w:val="ListParagraph1"/>
        <w:numPr>
          <w:ilvl w:val="0"/>
          <w:numId w:val="5"/>
        </w:numPr>
        <w:spacing w:before="0" w:after="0" w:line="240" w:lineRule="auto"/>
        <w:ind w:left="0" w:firstLine="360"/>
        <w:jc w:val="both"/>
        <w:rPr>
          <w:rFonts w:cs="Times New Roman"/>
          <w:b/>
          <w:szCs w:val="26"/>
        </w:rPr>
      </w:pPr>
      <w:r>
        <w:rPr>
          <w:rFonts w:cs="Times New Roman"/>
          <w:b/>
          <w:szCs w:val="26"/>
        </w:rPr>
        <w:t>Kỹ thuật uốn dây kẽm:</w:t>
      </w:r>
      <w:r>
        <w:rPr>
          <w:rFonts w:cs="Times New Roman"/>
          <w:szCs w:val="26"/>
        </w:rPr>
        <w:t xml:space="preserve"> Sau khi quấn dây khoảng 1 – 2 năm, cây sẽ sinh trưởng, hoá gỗ theo khuôn hình định sẵn. Một số yêu cầu khi quấn dây:</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Không quấn dây quá chặt hoặc quá lỏng. Quấn dây theo hình xoắn ốc từ dưới lên, từ gốc cành ra đầu cành.</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Thời gian tiến hành phụ thuộc vào từng loại cây cụ thể</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Tránh quấn dây kẽm khi cây còn yếu hoặc vừa mới thay chậu, thay đất.</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Tiến hành quấn dây vào lúc trời râm mát hoặc ở nơi râm mát.</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Không quấn dây khi vừa tưới nước hoặc cây bị khô hạn lâu ngày.</w:t>
      </w:r>
    </w:p>
    <w:p w:rsidR="00CE01D0" w:rsidRDefault="00CE01D0" w:rsidP="00CE01D0">
      <w:pPr>
        <w:pStyle w:val="ListParagraph1"/>
        <w:numPr>
          <w:ilvl w:val="0"/>
          <w:numId w:val="2"/>
        </w:numPr>
        <w:spacing w:before="0" w:after="0" w:line="240" w:lineRule="auto"/>
        <w:ind w:left="0" w:firstLine="426"/>
        <w:jc w:val="both"/>
        <w:rPr>
          <w:rFonts w:cs="Times New Roman"/>
          <w:b/>
          <w:szCs w:val="26"/>
        </w:rPr>
      </w:pPr>
      <w:r>
        <w:rPr>
          <w:rFonts w:cs="Times New Roman"/>
          <w:b/>
          <w:szCs w:val="26"/>
        </w:rPr>
        <w:t>Chọn kích thước dây kẽm phù hợp với cây để quấn:</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 xml:space="preserve">+ Dây nhôm </w:t>
      </w:r>
      <w:r>
        <w:rPr>
          <w:rFonts w:cs="Times New Roman"/>
          <w:b/>
          <w:szCs w:val="26"/>
          <w:u w:val="single"/>
        </w:rPr>
        <w:t>5 mm</w:t>
      </w:r>
      <w:r>
        <w:rPr>
          <w:rFonts w:cs="Times New Roman"/>
          <w:szCs w:val="26"/>
        </w:rPr>
        <w:t>: khá khoẻ, dùng uốn cây, cành nặng.</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 xml:space="preserve">+ Dây nhôm </w:t>
      </w:r>
      <w:r>
        <w:rPr>
          <w:rFonts w:cs="Times New Roman"/>
          <w:b/>
          <w:szCs w:val="26"/>
          <w:u w:val="single"/>
        </w:rPr>
        <w:t>3 mm</w:t>
      </w:r>
      <w:r>
        <w:rPr>
          <w:rFonts w:cs="Times New Roman"/>
          <w:szCs w:val="26"/>
        </w:rPr>
        <w:t>: thích hợp với nhiều lọai cành</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 xml:space="preserve">+ Dây nhôm </w:t>
      </w:r>
      <w:r>
        <w:rPr>
          <w:rFonts w:cs="Times New Roman"/>
          <w:b/>
          <w:szCs w:val="26"/>
          <w:u w:val="single"/>
        </w:rPr>
        <w:t>1,5 mm</w:t>
      </w:r>
      <w:r>
        <w:rPr>
          <w:rFonts w:cs="Times New Roman"/>
          <w:szCs w:val="26"/>
        </w:rPr>
        <w:t>: mềm, để uốn cành non</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 xml:space="preserve">+ Dây thép phủ nhựa </w:t>
      </w:r>
      <w:r>
        <w:rPr>
          <w:rFonts w:cs="Times New Roman"/>
          <w:b/>
          <w:szCs w:val="26"/>
          <w:u w:val="single"/>
        </w:rPr>
        <w:t>1 mm</w:t>
      </w:r>
      <w:r>
        <w:rPr>
          <w:rFonts w:cs="Times New Roman"/>
          <w:szCs w:val="26"/>
        </w:rPr>
        <w:t>: dùng để cố định cành</w:t>
      </w:r>
    </w:p>
    <w:p w:rsidR="00CE01D0" w:rsidRDefault="00CE01D0" w:rsidP="00CE01D0">
      <w:pPr>
        <w:pStyle w:val="ListParagraph1"/>
        <w:numPr>
          <w:ilvl w:val="0"/>
          <w:numId w:val="5"/>
        </w:numPr>
        <w:tabs>
          <w:tab w:val="left" w:pos="993"/>
        </w:tabs>
        <w:spacing w:before="0" w:after="0" w:line="240" w:lineRule="auto"/>
        <w:jc w:val="both"/>
        <w:rPr>
          <w:rFonts w:cs="Times New Roman"/>
          <w:b/>
          <w:szCs w:val="26"/>
        </w:rPr>
      </w:pPr>
      <w:r>
        <w:rPr>
          <w:rFonts w:cs="Times New Roman"/>
          <w:b/>
          <w:szCs w:val="26"/>
        </w:rPr>
        <w:t>Kỹ thuật nuôi các rễ khí sinh: (si, bồ đề)</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Rễ mọc lơ lửng không chạm đất (đầu rễ màu trắng) chỉ tồn tại một thời gian ngắn, không sử dụng rễ này.</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Rễ mọc dưới đất (đầu rễ màu nâu): là rễ khí sinh cần được bảo vệ</w:t>
      </w:r>
      <w:r>
        <w:rPr>
          <w:rFonts w:cs="Times New Roman"/>
          <w:szCs w:val="26"/>
        </w:rPr>
        <w:t>.</w:t>
      </w:r>
    </w:p>
    <w:p w:rsidR="00CE01D0" w:rsidRDefault="00CE01D0" w:rsidP="00CE01D0">
      <w:pPr>
        <w:pStyle w:val="ListParagraph1"/>
        <w:spacing w:before="0" w:after="0" w:line="240" w:lineRule="auto"/>
        <w:ind w:left="426"/>
        <w:jc w:val="both"/>
        <w:rPr>
          <w:rFonts w:cs="Times New Roman"/>
          <w:szCs w:val="26"/>
        </w:rPr>
      </w:pPr>
    </w:p>
    <w:p w:rsidR="00CE01D0" w:rsidRDefault="00CE01D0" w:rsidP="00CE01D0">
      <w:pPr>
        <w:pStyle w:val="ListParagraph1"/>
        <w:numPr>
          <w:ilvl w:val="0"/>
          <w:numId w:val="1"/>
        </w:numPr>
        <w:tabs>
          <w:tab w:val="left" w:pos="993"/>
        </w:tabs>
        <w:spacing w:before="0" w:after="0" w:line="240" w:lineRule="auto"/>
        <w:jc w:val="both"/>
        <w:rPr>
          <w:rFonts w:cs="Times New Roman"/>
          <w:b/>
          <w:szCs w:val="26"/>
        </w:rPr>
      </w:pPr>
      <w:r>
        <w:rPr>
          <w:rFonts w:cs="Times New Roman"/>
          <w:b/>
          <w:szCs w:val="26"/>
        </w:rPr>
        <w:t>Kỹ thuật lão hoá cho cây cảnh</w:t>
      </w:r>
    </w:p>
    <w:p w:rsidR="00CE01D0" w:rsidRDefault="00CE01D0" w:rsidP="00CE01D0">
      <w:pPr>
        <w:pStyle w:val="ListParagraph1"/>
        <w:numPr>
          <w:ilvl w:val="0"/>
          <w:numId w:val="2"/>
        </w:numPr>
        <w:spacing w:before="0" w:after="0" w:line="240" w:lineRule="auto"/>
        <w:ind w:left="0" w:firstLine="426"/>
        <w:jc w:val="both"/>
        <w:rPr>
          <w:rFonts w:cs="Times New Roman"/>
          <w:szCs w:val="26"/>
        </w:rPr>
      </w:pPr>
      <w:r>
        <w:rPr>
          <w:rFonts w:cs="Times New Roman"/>
          <w:szCs w:val="26"/>
        </w:rPr>
        <w:t>Lợi dụng những khuyết tật về cấu trúc của cây, tạo ra trên cây những lớp vỏ sù sì, rêu mốc, nứt nẻ hoặc tạo ra các u nần, hang hốc,…</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1. Kỹ thuật lột vỏ</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2. Kỹ thuật tạo sẹo trên cây cảnh</w:t>
      </w:r>
    </w:p>
    <w:p w:rsidR="00CE01D0" w:rsidRDefault="00CE01D0" w:rsidP="00CE01D0">
      <w:pPr>
        <w:pStyle w:val="ListParagraph1"/>
        <w:tabs>
          <w:tab w:val="left" w:pos="993"/>
        </w:tabs>
        <w:spacing w:before="0" w:after="0" w:line="240" w:lineRule="auto"/>
        <w:jc w:val="both"/>
        <w:rPr>
          <w:rFonts w:cs="Times New Roman"/>
          <w:szCs w:val="26"/>
        </w:rPr>
      </w:pPr>
      <w:r>
        <w:rPr>
          <w:rFonts w:cs="Times New Roman"/>
          <w:szCs w:val="26"/>
        </w:rPr>
        <w:t>3. Kỹ thuật tạo hang hốc trên thân, cành cây cảnh</w:t>
      </w:r>
    </w:p>
    <w:p w:rsidR="000B67CE" w:rsidRDefault="000B67CE"/>
    <w:sectPr w:rsidR="000B67CE" w:rsidSect="00EF194C">
      <w:pgSz w:w="11906" w:h="16838"/>
      <w:pgMar w:top="567" w:right="567" w:bottom="567" w:left="56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63DE"/>
    <w:multiLevelType w:val="multilevel"/>
    <w:tmpl w:val="1BBA63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293DAB"/>
    <w:multiLevelType w:val="multilevel"/>
    <w:tmpl w:val="5D293DAB"/>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F4653F8"/>
    <w:multiLevelType w:val="multilevel"/>
    <w:tmpl w:val="C56C342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F6B4627"/>
    <w:multiLevelType w:val="multilevel"/>
    <w:tmpl w:val="5F6B462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3B441C"/>
    <w:multiLevelType w:val="multilevel"/>
    <w:tmpl w:val="653B44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D0"/>
    <w:rsid w:val="000B67CE"/>
    <w:rsid w:val="00CE01D0"/>
    <w:rsid w:val="00D0626D"/>
    <w:rsid w:val="00EF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D0"/>
    <w:pPr>
      <w:spacing w:before="120" w:after="120" w:line="312" w:lineRule="auto"/>
    </w:pPr>
    <w:rPr>
      <w:rFonts w:cstheme="min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E01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D0"/>
    <w:pPr>
      <w:spacing w:before="120" w:after="120" w:line="312" w:lineRule="auto"/>
    </w:pPr>
    <w:rPr>
      <w:rFonts w:cstheme="min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E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 Thuy</dc:creator>
  <cp:lastModifiedBy>Diem Thuy</cp:lastModifiedBy>
  <cp:revision>2</cp:revision>
  <dcterms:created xsi:type="dcterms:W3CDTF">2021-02-18T01:30:00Z</dcterms:created>
  <dcterms:modified xsi:type="dcterms:W3CDTF">2021-02-18T01:31:00Z</dcterms:modified>
</cp:coreProperties>
</file>